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544" w:rsidRPr="001C7544" w:rsidRDefault="001C7544" w:rsidP="00F42877">
      <w:pPr>
        <w:tabs>
          <w:tab w:val="left" w:pos="2370"/>
        </w:tabs>
        <w:spacing w:after="240" w:line="480" w:lineRule="auto"/>
        <w:jc w:val="center"/>
        <w:rPr>
          <w:b/>
        </w:rPr>
      </w:pPr>
      <w:r w:rsidRPr="001C7544">
        <w:rPr>
          <w:b/>
        </w:rPr>
        <w:t>Bullying Prevention and Suicide</w:t>
      </w:r>
    </w:p>
    <w:p w:rsidR="00351E78" w:rsidRDefault="00251AB9" w:rsidP="001C7544">
      <w:pPr>
        <w:spacing w:after="240" w:line="480" w:lineRule="auto"/>
        <w:ind w:firstLine="720"/>
      </w:pPr>
      <w:r>
        <w:t>Learning institutions do not necessarily need formal programs in order to handle bullying prevention among students. Organization management can incorporate lessons and activities that are actively predicated on that principle. The various activities to teach regarding bullying include library and internet research about the different types of bullying, their prevention, and the appropriate response from the students. Presentation sessions are also crucial. They include speeches that address the issue, classroom meetings on a discussion about bullying topics, for example, reports of instances of bullying, Introduction of creative writing such as poetry and painting that express the negative consequences of bullying, and staff training on prevention of the bullying issue.</w:t>
      </w:r>
    </w:p>
    <w:p w:rsidR="00351E78" w:rsidRDefault="00251AB9" w:rsidP="001C7544">
      <w:pPr>
        <w:spacing w:before="240" w:after="240" w:line="480" w:lineRule="auto"/>
        <w:ind w:firstLine="720"/>
      </w:pPr>
      <w:r>
        <w:t>In order to ensure proper prevention of the issue, all the school staff ought to be trained in the meaning of bullying and the management to clearly define the school's policies and rules and how to enforce them. The training may incorporate activities such as weekly pieces of training, staff meetings, and teaching via modeling preferred behavior. These activities may be incorporated based on the staff resources and time. Additionally, the success of the training is based on staff engagement in developing content and message and ensure that their voices are well heard. Learning ought to be relevant to their responsibilities to aid build buy-in.</w:t>
      </w:r>
    </w:p>
    <w:p w:rsidR="00351E78" w:rsidRDefault="00251AB9" w:rsidP="001C7544">
      <w:pPr>
        <w:spacing w:before="240" w:after="240" w:line="480" w:lineRule="auto"/>
        <w:ind w:firstLine="720"/>
      </w:pPr>
      <w:r>
        <w:t xml:space="preserve">Parents and youth also have a role to play in the prevention of bullying. Learning institutions can set aside monthly active and meaningful parent and students' involvements meetings. They both need to feel that their voices are heard, and they are valued. Besides, the schools may need to sustain roles and responsibilities for them. To illustrate, students can have a chance to give their views and experience on the issue. The can adopt leadership roles in school to enhance inclusion and respect, as well as discussing about bullying prevention with their colleagues and aid them to adopt rules and policies. On the other hand, parents can make a good </w:t>
      </w:r>
      <w:r>
        <w:lastRenderedPageBreak/>
        <w:t>contribution to a conducive and positive school climate via the parent-teachers association, school behavior improvements events, and volunteering (Grassetti et al., 2020). Finally, the school staff can make sure that all the parents are fully informed and treat them as allies in fighting against bullying. The school management can go as far as setting a convenient meeting for parents and students and provide incentives such as dinner. Again, the management can select a coordinator to support and direct the parent's and students' engagement strategies.</w:t>
      </w:r>
    </w:p>
    <w:p w:rsidR="00351E78" w:rsidRDefault="00251AB9" w:rsidP="001C7544">
      <w:pPr>
        <w:spacing w:before="240" w:after="240" w:line="480" w:lineRule="auto"/>
        <w:ind w:firstLine="720"/>
      </w:pPr>
      <w:r>
        <w:t xml:space="preserve">The school safety committees have an active role in the prevention of the issue. The school should have a committee in place and ensure they focus on school safety at all costs. One of the committee objectives should be to enhance the parents' and students' involvement as well as </w:t>
      </w:r>
      <w:r w:rsidR="001C7544">
        <w:t>others</w:t>
      </w:r>
      <w:r>
        <w:t xml:space="preserve"> in preventing bullying. The committee team ought to make a plan on bullying prevention and intervention program. They can do this by setting measurable and achievable goals on the issue</w:t>
      </w:r>
      <w:r w:rsidR="001C7544">
        <w:t>.</w:t>
      </w:r>
      <w:r>
        <w:t xml:space="preserve"> </w:t>
      </w:r>
      <w:r w:rsidR="001C7544">
        <w:t>(</w:t>
      </w:r>
      <w:r>
        <w:t>Niko</w:t>
      </w:r>
      <w:r w:rsidR="001C7544">
        <w:t xml:space="preserve">laou &amp; Markogiannakis, </w:t>
      </w:r>
      <w:r>
        <w:t>2017). Also, they can educate the school fraternity about bullying to make sure that everyone understands their part in stopping the problem. They ought to enact various bullying prevention rules and policies. Finally, the team ought to undertake school-bullying reviews and assess the various reported incidents and other data related to the problem.</w:t>
      </w:r>
    </w:p>
    <w:p w:rsidR="00351E78" w:rsidRDefault="00251AB9" w:rsidP="001C7544">
      <w:pPr>
        <w:spacing w:before="240" w:after="240" w:line="480" w:lineRule="auto"/>
        <w:ind w:firstLine="720"/>
      </w:pPr>
      <w:r>
        <w:t>Moreover, the school can utilize the bullying consequences to address and teach the problem. The various consequences that involve building empathy can aid in preventing future bullying. The school management and the staff ought to ensure they follow guidelines in the student's code of conduct and policies in the development of consequences and discipline. To illustrate, a bullied child may be asked to lead a class presentation about how to be a good colleague to another student; they can also write a short story about the importance of teamwork and highlight the adverse effects of bullying. Also, the school can involve the students involved in bullying in making amendments to the situation. To illustrate, the student can write an apology letter to the bullied student or do a good deed to the bullied person. The aim of such activities is to aid them in realizing how their actions affect others.</w:t>
      </w:r>
    </w:p>
    <w:p w:rsidR="00351E78" w:rsidRDefault="00251AB9" w:rsidP="001C7544">
      <w:pPr>
        <w:spacing w:before="240" w:after="240" w:line="480" w:lineRule="auto"/>
        <w:ind w:firstLine="720"/>
      </w:pPr>
      <w:r>
        <w:t xml:space="preserve">Suicide is one of the complex issues in schools. It can be constituted by childhood trauma, a preexisting disorder, or depression. However, bullying is one of the main causes of suicide among youths in schools. The behavior acts as a catalyst for suicide. Kids who undergo depression and mental health problems can be very vulnerable to suicide when subjected to bullying activities. Importantly, young students who are bullied can become depressed and contemplate suicide in school. An increased risk of suicide is considered when a child is bullied. According to the Washington State Healthy Youth Survey, nearly one and a quarter of tenth graders reported being bullied have made several attempts of suicide in the past ten months. In </w:t>
      </w:r>
      <w:r w:rsidR="00F42877">
        <w:t>addition, according to Hinduja and</w:t>
      </w:r>
      <w:r>
        <w:t xml:space="preserve"> Patchin, 2019, cyberbullying causes kids to consider suicide more than any traditional bullying.</w:t>
      </w:r>
    </w:p>
    <w:p w:rsidR="001C7544" w:rsidRDefault="001C7544" w:rsidP="001C7544">
      <w:pPr>
        <w:spacing w:before="240" w:after="240" w:line="480" w:lineRule="auto"/>
        <w:ind w:firstLine="720"/>
      </w:pPr>
    </w:p>
    <w:p w:rsidR="001C7544" w:rsidRDefault="001C7544" w:rsidP="001C7544">
      <w:pPr>
        <w:spacing w:before="240" w:after="240" w:line="480" w:lineRule="auto"/>
        <w:ind w:firstLine="720"/>
      </w:pPr>
    </w:p>
    <w:p w:rsidR="001C7544" w:rsidRDefault="001C7544" w:rsidP="001C7544">
      <w:pPr>
        <w:spacing w:before="240" w:after="240" w:line="480" w:lineRule="auto"/>
        <w:ind w:firstLine="720"/>
      </w:pPr>
    </w:p>
    <w:p w:rsidR="001C7544" w:rsidRDefault="001C7544" w:rsidP="001C7544">
      <w:pPr>
        <w:spacing w:before="240" w:after="240" w:line="480" w:lineRule="auto"/>
        <w:ind w:firstLine="720"/>
      </w:pPr>
    </w:p>
    <w:p w:rsidR="001C7544" w:rsidRDefault="001C7544" w:rsidP="001C7544">
      <w:pPr>
        <w:spacing w:before="240" w:after="240" w:line="480" w:lineRule="auto"/>
        <w:ind w:firstLine="720"/>
      </w:pPr>
    </w:p>
    <w:p w:rsidR="001C7544" w:rsidRDefault="001C7544" w:rsidP="00F42877">
      <w:pPr>
        <w:spacing w:before="240" w:after="240" w:line="480" w:lineRule="auto"/>
        <w:jc w:val="center"/>
      </w:pPr>
      <w:r>
        <w:t>References</w:t>
      </w:r>
    </w:p>
    <w:p w:rsidR="001C7544" w:rsidRDefault="001C7544" w:rsidP="001C7544">
      <w:pPr>
        <w:spacing w:line="480" w:lineRule="auto"/>
        <w:ind w:left="720" w:hanging="720"/>
      </w:pPr>
      <w:r>
        <w:t>Grassetti, S. N., Hubbard, J. A., Docimo, M. A., Bookhout, M. K., Swift, L. E., &amp; Gawrysiak</w:t>
      </w:r>
      <w:bookmarkStart w:id="0" w:name="_GoBack"/>
      <w:bookmarkEnd w:id="0"/>
      <w:r>
        <w:t xml:space="preserve">, M. J. (2020). Parental advice to preadolescent bystanders about how to intervene during bullying differs by form of bullying. </w:t>
      </w:r>
      <w:r>
        <w:rPr>
          <w:i/>
          <w:iCs/>
        </w:rPr>
        <w:t>Social Development</w:t>
      </w:r>
      <w:r>
        <w:t xml:space="preserve">, </w:t>
      </w:r>
      <w:r>
        <w:rPr>
          <w:i/>
          <w:iCs/>
        </w:rPr>
        <w:t>29</w:t>
      </w:r>
      <w:r>
        <w:t>(1), 290-302.</w:t>
      </w:r>
    </w:p>
    <w:p w:rsidR="001C7544" w:rsidRDefault="001C7544" w:rsidP="001C7544">
      <w:pPr>
        <w:spacing w:line="480" w:lineRule="auto"/>
        <w:ind w:left="720" w:hanging="720"/>
      </w:pPr>
      <w:r w:rsidRPr="009C12BF">
        <w:t xml:space="preserve">Hinduja, S., &amp; Patchin, J. W. (2019). Connecting adolescent suicide to the severity of bullying and cyberbullying. </w:t>
      </w:r>
      <w:r w:rsidRPr="009C12BF">
        <w:rPr>
          <w:i/>
          <w:iCs/>
        </w:rPr>
        <w:t>Journal of school violence</w:t>
      </w:r>
      <w:r w:rsidRPr="009C12BF">
        <w:t xml:space="preserve">, </w:t>
      </w:r>
      <w:r w:rsidRPr="009C12BF">
        <w:rPr>
          <w:i/>
          <w:iCs/>
        </w:rPr>
        <w:t>18</w:t>
      </w:r>
      <w:r w:rsidRPr="009C12BF">
        <w:t>(3), 333-346.</w:t>
      </w:r>
    </w:p>
    <w:p w:rsidR="001C7544" w:rsidRDefault="001C7544" w:rsidP="001C7544">
      <w:pPr>
        <w:spacing w:line="480" w:lineRule="auto"/>
        <w:ind w:left="720" w:hanging="720"/>
      </w:pPr>
      <w:r>
        <w:t xml:space="preserve">Nikolaou, E., &amp; Markogiannakis, G. (2017). Greek preschool teachers' perceptions about the effective strategies for bullying prevention in preschool age. </w:t>
      </w:r>
      <w:r>
        <w:rPr>
          <w:i/>
          <w:iCs/>
        </w:rPr>
        <w:t>International journal of criminology and sociology</w:t>
      </w:r>
      <w:r>
        <w:t xml:space="preserve">, </w:t>
      </w:r>
      <w:r>
        <w:rPr>
          <w:i/>
          <w:iCs/>
        </w:rPr>
        <w:t>6</w:t>
      </w:r>
      <w:r>
        <w:t>, 172-177.</w:t>
      </w:r>
    </w:p>
    <w:p w:rsidR="001C7544" w:rsidRDefault="001C7544" w:rsidP="001C7544">
      <w:pPr>
        <w:spacing w:before="240" w:after="240" w:line="480" w:lineRule="auto"/>
        <w:ind w:left="720" w:hanging="720"/>
      </w:pPr>
    </w:p>
    <w:p w:rsidR="001C7544" w:rsidRDefault="001C7544" w:rsidP="001C7544">
      <w:pPr>
        <w:spacing w:before="240" w:after="240" w:line="480" w:lineRule="auto"/>
        <w:ind w:left="720" w:hanging="720"/>
      </w:pPr>
    </w:p>
    <w:sectPr w:rsidR="001C7544">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B9" w:rsidRDefault="00251AB9" w:rsidP="001C7544">
      <w:r>
        <w:separator/>
      </w:r>
    </w:p>
  </w:endnote>
  <w:endnote w:type="continuationSeparator" w:id="0">
    <w:p w:rsidR="00251AB9" w:rsidRDefault="00251AB9" w:rsidP="001C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B9" w:rsidRDefault="00251AB9" w:rsidP="001C7544">
      <w:r>
        <w:separator/>
      </w:r>
    </w:p>
  </w:footnote>
  <w:footnote w:type="continuationSeparator" w:id="0">
    <w:p w:rsidR="00251AB9" w:rsidRDefault="00251AB9" w:rsidP="001C75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617095"/>
      <w:docPartObj>
        <w:docPartGallery w:val="Page Numbers (Top of Page)"/>
        <w:docPartUnique/>
      </w:docPartObj>
    </w:sdtPr>
    <w:sdtEndPr>
      <w:rPr>
        <w:noProof/>
      </w:rPr>
    </w:sdtEndPr>
    <w:sdtContent>
      <w:p w:rsidR="001C7544" w:rsidRDefault="001C7544">
        <w:pPr>
          <w:pStyle w:val="Header"/>
          <w:jc w:val="right"/>
        </w:pPr>
        <w:r>
          <w:fldChar w:fldCharType="begin"/>
        </w:r>
        <w:r>
          <w:instrText xml:space="preserve"> PAGE   \* MERGEFORMAT </w:instrText>
        </w:r>
        <w:r>
          <w:fldChar w:fldCharType="separate"/>
        </w:r>
        <w:r w:rsidR="00F42877">
          <w:rPr>
            <w:noProof/>
          </w:rPr>
          <w:t>4</w:t>
        </w:r>
        <w:r>
          <w:rPr>
            <w:noProof/>
          </w:rPr>
          <w:fldChar w:fldCharType="end"/>
        </w:r>
      </w:p>
    </w:sdtContent>
  </w:sdt>
  <w:p w:rsidR="001C7544" w:rsidRDefault="001C7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78"/>
    <w:rsid w:val="001C7544"/>
    <w:rsid w:val="00251AB9"/>
    <w:rsid w:val="00351E78"/>
    <w:rsid w:val="00F4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394F"/>
  <w15:docId w15:val="{32F3B751-6F07-4BC4-B31B-72B23B61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C7544"/>
    <w:pPr>
      <w:tabs>
        <w:tab w:val="center" w:pos="4680"/>
        <w:tab w:val="right" w:pos="9360"/>
      </w:tabs>
    </w:pPr>
  </w:style>
  <w:style w:type="character" w:customStyle="1" w:styleId="HeaderChar">
    <w:name w:val="Header Char"/>
    <w:basedOn w:val="DefaultParagraphFont"/>
    <w:link w:val="Header"/>
    <w:uiPriority w:val="99"/>
    <w:rsid w:val="001C7544"/>
    <w:rPr>
      <w:sz w:val="24"/>
      <w:szCs w:val="24"/>
    </w:rPr>
  </w:style>
  <w:style w:type="paragraph" w:styleId="Footer">
    <w:name w:val="footer"/>
    <w:basedOn w:val="Normal"/>
    <w:link w:val="FooterChar"/>
    <w:uiPriority w:val="99"/>
    <w:unhideWhenUsed/>
    <w:rsid w:val="001C7544"/>
    <w:pPr>
      <w:tabs>
        <w:tab w:val="center" w:pos="4680"/>
        <w:tab w:val="right" w:pos="9360"/>
      </w:tabs>
    </w:pPr>
  </w:style>
  <w:style w:type="character" w:customStyle="1" w:styleId="FooterChar">
    <w:name w:val="Footer Char"/>
    <w:basedOn w:val="DefaultParagraphFont"/>
    <w:link w:val="Footer"/>
    <w:uiPriority w:val="99"/>
    <w:rsid w:val="001C75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5075</Characters>
  <Application>Microsoft Office Word</Application>
  <DocSecurity>4</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2021-07-15T15:47:00Z</dcterms:created>
  <dcterms:modified xsi:type="dcterms:W3CDTF">2021-07-15T15:47:00Z</dcterms:modified>
</cp:coreProperties>
</file>